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0F" w:rsidRDefault="0009150F">
      <w:r>
        <w:rPr>
          <w:rFonts w:hint="eastAsia"/>
          <w:noProof/>
        </w:rPr>
        <w:drawing>
          <wp:anchor distT="0" distB="0" distL="114300" distR="114300" simplePos="0" relativeHeight="251660288" behindDoc="0" locked="0" layoutInCell="1" allowOverlap="1">
            <wp:simplePos x="0" y="0"/>
            <wp:positionH relativeFrom="column">
              <wp:posOffset>2615565</wp:posOffset>
            </wp:positionH>
            <wp:positionV relativeFrom="paragraph">
              <wp:posOffset>111125</wp:posOffset>
            </wp:positionV>
            <wp:extent cx="3216275" cy="2933700"/>
            <wp:effectExtent l="19050" t="0" r="3175" b="0"/>
            <wp:wrapSquare wrapText="bothSides"/>
            <wp:docPr id="3" name="図 2" descr="タイ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タイ２.jpg"/>
                    <pic:cNvPicPr/>
                  </pic:nvPicPr>
                  <pic:blipFill>
                    <a:blip r:embed="rId7" cstate="print"/>
                    <a:stretch>
                      <a:fillRect/>
                    </a:stretch>
                  </pic:blipFill>
                  <pic:spPr>
                    <a:xfrm>
                      <a:off x="0" y="0"/>
                      <a:ext cx="3216275" cy="2933700"/>
                    </a:xfrm>
                    <a:prstGeom prst="rect">
                      <a:avLst/>
                    </a:prstGeom>
                  </pic:spPr>
                </pic:pic>
              </a:graphicData>
            </a:graphic>
          </wp:anchor>
        </w:drawing>
      </w:r>
      <w:r>
        <w:rPr>
          <w:rFonts w:hint="eastAsia"/>
          <w:noProof/>
        </w:rPr>
        <w:drawing>
          <wp:anchor distT="0" distB="0" distL="114300" distR="114300" simplePos="0" relativeHeight="251658240" behindDoc="0" locked="0" layoutInCell="1" allowOverlap="1">
            <wp:simplePos x="0" y="0"/>
            <wp:positionH relativeFrom="column">
              <wp:posOffset>-527685</wp:posOffset>
            </wp:positionH>
            <wp:positionV relativeFrom="paragraph">
              <wp:posOffset>111125</wp:posOffset>
            </wp:positionV>
            <wp:extent cx="3009900" cy="2933700"/>
            <wp:effectExtent l="19050" t="0" r="0" b="0"/>
            <wp:wrapSquare wrapText="bothSides"/>
            <wp:docPr id="1" name="図 0" descr="タイ.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タイ.gif"/>
                    <pic:cNvPicPr/>
                  </pic:nvPicPr>
                  <pic:blipFill>
                    <a:blip r:embed="rId8" cstate="print"/>
                    <a:stretch>
                      <a:fillRect/>
                    </a:stretch>
                  </pic:blipFill>
                  <pic:spPr>
                    <a:xfrm>
                      <a:off x="0" y="0"/>
                      <a:ext cx="3009900" cy="2933700"/>
                    </a:xfrm>
                    <a:prstGeom prst="rect">
                      <a:avLst/>
                    </a:prstGeom>
                  </pic:spPr>
                </pic:pic>
              </a:graphicData>
            </a:graphic>
          </wp:anchor>
        </w:drawing>
      </w:r>
    </w:p>
    <w:p w:rsidR="00FF62F4" w:rsidRDefault="00677C2C">
      <w:r>
        <w:rPr>
          <w:rFonts w:hint="eastAsia"/>
        </w:rPr>
        <w:t>首都　バンコク</w:t>
      </w:r>
    </w:p>
    <w:p w:rsidR="00677C2C" w:rsidRDefault="00677C2C">
      <w:r>
        <w:rPr>
          <w:rFonts w:hint="eastAsia"/>
        </w:rPr>
        <w:t xml:space="preserve">人口　</w:t>
      </w:r>
      <w:r w:rsidR="009363CF">
        <w:rPr>
          <w:rFonts w:hint="eastAsia"/>
        </w:rPr>
        <w:t>約</w:t>
      </w:r>
      <w:r>
        <w:rPr>
          <w:rFonts w:hint="eastAsia"/>
        </w:rPr>
        <w:t>６５５０万人</w:t>
      </w:r>
    </w:p>
    <w:p w:rsidR="00677C2C" w:rsidRDefault="00677C2C">
      <w:r>
        <w:rPr>
          <w:rFonts w:hint="eastAsia"/>
        </w:rPr>
        <w:t>通貨　バーツ</w:t>
      </w:r>
    </w:p>
    <w:p w:rsidR="00677C2C" w:rsidRDefault="009363CF">
      <w:r>
        <w:rPr>
          <w:rFonts w:hint="eastAsia"/>
        </w:rPr>
        <w:t>主要言語　タイ語</w:t>
      </w:r>
    </w:p>
    <w:p w:rsidR="009363CF" w:rsidRDefault="009363CF">
      <w:r>
        <w:rPr>
          <w:rFonts w:hint="eastAsia"/>
        </w:rPr>
        <w:t>宗教　国民の</w:t>
      </w:r>
      <w:r>
        <w:rPr>
          <w:rFonts w:hint="eastAsia"/>
        </w:rPr>
        <w:t>95</w:t>
      </w:r>
      <w:r>
        <w:rPr>
          <w:rFonts w:hint="eastAsia"/>
        </w:rPr>
        <w:t>％の人が仏教</w:t>
      </w:r>
    </w:p>
    <w:p w:rsidR="00B85EAE" w:rsidRDefault="009363CF">
      <w:r>
        <w:rPr>
          <w:rFonts w:hint="eastAsia"/>
        </w:rPr>
        <w:t>（上座部仏教）</w:t>
      </w:r>
    </w:p>
    <w:p w:rsidR="009363CF" w:rsidRDefault="00B85EAE">
      <w:r>
        <w:rPr>
          <w:rFonts w:hint="eastAsia"/>
        </w:rPr>
        <w:t>スズや天然ガスなどの資源が取れる。また、宝石加工が有名</w:t>
      </w:r>
    </w:p>
    <w:p w:rsidR="00B85EAE" w:rsidRDefault="00B85EAE">
      <w:r>
        <w:rPr>
          <w:rFonts w:hint="eastAsia"/>
        </w:rPr>
        <w:t>米を中心とした農業やエビの養殖など水産業が盛ん</w:t>
      </w:r>
    </w:p>
    <w:p w:rsidR="00B85EAE" w:rsidRDefault="00636E54">
      <w:r>
        <w:rPr>
          <w:rFonts w:hint="eastAsia"/>
          <w:noProof/>
        </w:rPr>
        <w:drawing>
          <wp:anchor distT="0" distB="0" distL="114300" distR="114300" simplePos="0" relativeHeight="251661312" behindDoc="0" locked="0" layoutInCell="1" allowOverlap="1">
            <wp:simplePos x="0" y="0"/>
            <wp:positionH relativeFrom="column">
              <wp:posOffset>2615565</wp:posOffset>
            </wp:positionH>
            <wp:positionV relativeFrom="paragraph">
              <wp:posOffset>152400</wp:posOffset>
            </wp:positionV>
            <wp:extent cx="3152775" cy="2037080"/>
            <wp:effectExtent l="19050" t="0" r="9525" b="0"/>
            <wp:wrapSquare wrapText="bothSides"/>
            <wp:docPr id="4" name="図 3" descr="muayth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aythai.jpg"/>
                    <pic:cNvPicPr/>
                  </pic:nvPicPr>
                  <pic:blipFill>
                    <a:blip r:embed="rId9" cstate="print"/>
                    <a:stretch>
                      <a:fillRect/>
                    </a:stretch>
                  </pic:blipFill>
                  <pic:spPr>
                    <a:xfrm>
                      <a:off x="0" y="0"/>
                      <a:ext cx="3152775" cy="2037080"/>
                    </a:xfrm>
                    <a:prstGeom prst="rect">
                      <a:avLst/>
                    </a:prstGeom>
                  </pic:spPr>
                </pic:pic>
              </a:graphicData>
            </a:graphic>
          </wp:anchor>
        </w:drawing>
      </w:r>
      <w:r w:rsidR="00B85EAE">
        <w:rPr>
          <w:rFonts w:hint="eastAsia"/>
        </w:rPr>
        <w:t>微笑みの国と呼ばれている</w:t>
      </w:r>
    </w:p>
    <w:p w:rsidR="00636E54" w:rsidRDefault="00636E54"/>
    <w:p w:rsidR="009E1581" w:rsidRPr="00636E54" w:rsidRDefault="00636E54" w:rsidP="009E1581">
      <w:pPr>
        <w:widowControl/>
        <w:jc w:val="left"/>
        <w:rPr>
          <w:rFonts w:asciiTheme="minorEastAsia" w:hAnsiTheme="minorEastAsia" w:cs="ＭＳ Ｐゴシック"/>
          <w:b/>
          <w:bCs/>
          <w:kern w:val="0"/>
          <w:szCs w:val="21"/>
        </w:rPr>
      </w:pPr>
      <w:r w:rsidRPr="00636E54">
        <w:rPr>
          <w:rFonts w:asciiTheme="minorEastAsia" w:hAnsiTheme="minorEastAsia" w:cs="ＭＳ Ｐゴシック" w:hint="eastAsia"/>
          <w:b/>
          <w:bCs/>
          <w:kern w:val="0"/>
          <w:szCs w:val="21"/>
        </w:rPr>
        <w:t>タイで有名なスポーツ</w:t>
      </w:r>
    </w:p>
    <w:p w:rsidR="00636E54" w:rsidRPr="00636E54" w:rsidRDefault="00636E54" w:rsidP="009E1581">
      <w:pPr>
        <w:widowControl/>
        <w:jc w:val="left"/>
        <w:rPr>
          <w:b/>
        </w:rPr>
      </w:pPr>
      <w:r w:rsidRPr="00636E54">
        <w:rPr>
          <w:rFonts w:hint="eastAsia"/>
          <w:b/>
        </w:rPr>
        <w:t>ムエタイ</w:t>
      </w:r>
    </w:p>
    <w:p w:rsidR="00636E54" w:rsidRDefault="00636E54" w:rsidP="009E1581">
      <w:pPr>
        <w:widowControl/>
        <w:jc w:val="left"/>
        <w:rPr>
          <w:rFonts w:asciiTheme="minorEastAsia" w:hAnsiTheme="minorEastAsia" w:cs="ＭＳ Ｐゴシック"/>
          <w:bCs/>
          <w:kern w:val="0"/>
          <w:szCs w:val="21"/>
        </w:rPr>
      </w:pPr>
      <w:r>
        <w:t>ムエタイは、タイ式の格闘技である。</w:t>
      </w:r>
    </w:p>
    <w:p w:rsidR="00636E54" w:rsidRDefault="00636E54" w:rsidP="009E1581">
      <w:pPr>
        <w:widowControl/>
        <w:jc w:val="left"/>
        <w:rPr>
          <w:rFonts w:asciiTheme="minorEastAsia" w:hAnsiTheme="minorEastAsia" w:cs="ＭＳ Ｐゴシック"/>
          <w:b/>
          <w:bCs/>
          <w:kern w:val="0"/>
          <w:szCs w:val="21"/>
        </w:rPr>
      </w:pPr>
    </w:p>
    <w:p w:rsidR="00636E54" w:rsidRDefault="00636E54" w:rsidP="009E1581">
      <w:pPr>
        <w:widowControl/>
        <w:jc w:val="left"/>
        <w:rPr>
          <w:rFonts w:asciiTheme="minorEastAsia" w:hAnsiTheme="minorEastAsia" w:cs="ＭＳ Ｐゴシック"/>
          <w:b/>
          <w:bCs/>
          <w:kern w:val="0"/>
          <w:szCs w:val="21"/>
        </w:rPr>
      </w:pPr>
    </w:p>
    <w:p w:rsidR="00636E54" w:rsidRDefault="00636E54" w:rsidP="009E1581">
      <w:pPr>
        <w:widowControl/>
        <w:jc w:val="left"/>
        <w:rPr>
          <w:rFonts w:asciiTheme="minorEastAsia" w:hAnsiTheme="minorEastAsia" w:cs="ＭＳ Ｐゴシック"/>
          <w:b/>
          <w:bCs/>
          <w:kern w:val="0"/>
          <w:szCs w:val="21"/>
        </w:rPr>
      </w:pPr>
    </w:p>
    <w:p w:rsidR="00636E54" w:rsidRPr="00636E54" w:rsidRDefault="00636E54" w:rsidP="009E1581">
      <w:pPr>
        <w:widowControl/>
        <w:jc w:val="left"/>
        <w:rPr>
          <w:rFonts w:asciiTheme="minorEastAsia" w:hAnsiTheme="minorEastAsia" w:cs="ＭＳ Ｐゴシック"/>
          <w:b/>
          <w:bCs/>
          <w:kern w:val="0"/>
          <w:szCs w:val="21"/>
        </w:rPr>
      </w:pPr>
      <w:r w:rsidRPr="00636E54">
        <w:rPr>
          <w:rFonts w:asciiTheme="minorEastAsia" w:hAnsiTheme="minorEastAsia" w:cs="ＭＳ Ｐゴシック" w:hint="eastAsia"/>
          <w:b/>
          <w:bCs/>
          <w:kern w:val="0"/>
          <w:szCs w:val="21"/>
        </w:rPr>
        <w:t>サッカー</w:t>
      </w:r>
    </w:p>
    <w:p w:rsidR="00636E54" w:rsidRDefault="00636E54" w:rsidP="009E1581">
      <w:pPr>
        <w:widowControl/>
        <w:jc w:val="left"/>
        <w:rPr>
          <w:rFonts w:asciiTheme="minorEastAsia" w:hAnsiTheme="minorEastAsia" w:cs="ＭＳ Ｐゴシック"/>
          <w:bCs/>
          <w:kern w:val="0"/>
          <w:szCs w:val="21"/>
        </w:rPr>
      </w:pPr>
      <w:r>
        <w:t>タイ国の若者たちが最も好むスポーツはサッカーである。夕方になるとグランドや広場はどこもサッカーをする若者であふれている。スペースの広さはさほど関係なく、小さなスペースを作って日没までサッカーゲームに興じている。学校で人気の遊びもサッカーであり男子学童の最も人気のある遊びとなっている</w:t>
      </w:r>
      <w:r w:rsidR="00191F3F">
        <w:rPr>
          <w:rFonts w:hint="eastAsia"/>
        </w:rPr>
        <w:t>。</w:t>
      </w:r>
    </w:p>
    <w:p w:rsidR="00636E54" w:rsidRPr="00636E54" w:rsidRDefault="00636E54" w:rsidP="009E1581">
      <w:pPr>
        <w:widowControl/>
        <w:jc w:val="left"/>
        <w:rPr>
          <w:b/>
        </w:rPr>
      </w:pPr>
      <w:r w:rsidRPr="00636E54">
        <w:rPr>
          <w:rFonts w:hint="eastAsia"/>
          <w:b/>
        </w:rPr>
        <w:lastRenderedPageBreak/>
        <w:t>セパタクロー</w:t>
      </w:r>
    </w:p>
    <w:p w:rsidR="00636E54" w:rsidRDefault="0052077F" w:rsidP="009E1581">
      <w:pPr>
        <w:widowControl/>
        <w:jc w:val="left"/>
      </w:pPr>
      <w:r>
        <w:rPr>
          <w:noProof/>
        </w:rPr>
        <w:drawing>
          <wp:anchor distT="0" distB="0" distL="114300" distR="114300" simplePos="0" relativeHeight="251662336" behindDoc="0" locked="0" layoutInCell="1" allowOverlap="1">
            <wp:simplePos x="0" y="0"/>
            <wp:positionH relativeFrom="column">
              <wp:posOffset>2501265</wp:posOffset>
            </wp:positionH>
            <wp:positionV relativeFrom="paragraph">
              <wp:posOffset>1149350</wp:posOffset>
            </wp:positionV>
            <wp:extent cx="2743200" cy="1809750"/>
            <wp:effectExtent l="19050" t="0" r="0" b="0"/>
            <wp:wrapSquare wrapText="bothSides"/>
            <wp:docPr id="6" name="図 5" descr="260px-Game_of_Sepaktakraw_at_a_match_in_Strasbo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px-Game_of_Sepaktakraw_at_a_match_in_Strasbourg.jpg"/>
                    <pic:cNvPicPr/>
                  </pic:nvPicPr>
                  <pic:blipFill>
                    <a:blip r:embed="rId10" cstate="print"/>
                    <a:stretch>
                      <a:fillRect/>
                    </a:stretch>
                  </pic:blipFill>
                  <pic:spPr>
                    <a:xfrm>
                      <a:off x="0" y="0"/>
                      <a:ext cx="2743200" cy="1809750"/>
                    </a:xfrm>
                    <a:prstGeom prst="rect">
                      <a:avLst/>
                    </a:prstGeom>
                  </pic:spPr>
                </pic:pic>
              </a:graphicData>
            </a:graphic>
          </wp:anchor>
        </w:drawing>
      </w:r>
      <w:r w:rsidR="00636E54">
        <w:t>セパタクローは、</w:t>
      </w:r>
      <w:r w:rsidR="00636E54">
        <w:t>1994</w:t>
      </w:r>
      <w:r w:rsidR="00636E54">
        <w:t>年広島大会からアジア大会の正式種目となったスポーツで、マレーシアの伝統スポーツ「セパラガ」とタイの伝統スポーツ「タクロー」を起源とする東南アジア産の近代スポーツである。</w:t>
      </w:r>
      <w:r w:rsidR="00636E54">
        <w:t>1960</w:t>
      </w:r>
      <w:r w:rsidR="00636E54">
        <w:t>年にマレーシアとタイを中心としてアジアセパタクロー連盟が設立され、ルールが統一された。タイ国ではタクローボールを使って行われるスポーツをタクローと呼ぶ。現在では、セパタクローとタクローロートウォンの</w:t>
      </w:r>
      <w:r w:rsidR="00636E54">
        <w:t>2</w:t>
      </w:r>
      <w:r w:rsidR="00636E54">
        <w:t>種類が競技スポーツとして発展している。</w:t>
      </w:r>
    </w:p>
    <w:p w:rsidR="00636E54" w:rsidRPr="0052077F" w:rsidRDefault="0052077F" w:rsidP="009E1581">
      <w:pPr>
        <w:widowControl/>
        <w:jc w:val="left"/>
        <w:rPr>
          <w:color w:val="000000" w:themeColor="text1"/>
          <w:szCs w:val="21"/>
        </w:rPr>
      </w:pPr>
      <w:r w:rsidRPr="0052077F">
        <w:rPr>
          <w:rFonts w:hint="eastAsia"/>
          <w:szCs w:val="21"/>
        </w:rPr>
        <w:t>ボールを手ではなく足（キック）や頭（ヘ</w:t>
      </w:r>
      <w:r w:rsidRPr="0052077F">
        <w:rPr>
          <w:rFonts w:hint="eastAsia"/>
          <w:color w:val="000000" w:themeColor="text1"/>
          <w:szCs w:val="21"/>
        </w:rPr>
        <w:t>ディング）で扱う点では</w:t>
      </w:r>
      <w:hyperlink r:id="rId11" w:tooltip="サッカー" w:history="1">
        <w:r w:rsidRPr="0052077F">
          <w:rPr>
            <w:rStyle w:val="a9"/>
            <w:rFonts w:hint="eastAsia"/>
            <w:color w:val="000000" w:themeColor="text1"/>
            <w:szCs w:val="21"/>
          </w:rPr>
          <w:t>サッカー</w:t>
        </w:r>
      </w:hyperlink>
      <w:r w:rsidRPr="0052077F">
        <w:rPr>
          <w:rFonts w:hint="eastAsia"/>
          <w:color w:val="000000" w:themeColor="text1"/>
          <w:szCs w:val="21"/>
        </w:rPr>
        <w:t>や</w:t>
      </w:r>
      <w:hyperlink r:id="rId12" w:tooltip="蹴鞠" w:history="1">
        <w:r w:rsidRPr="0052077F">
          <w:rPr>
            <w:rStyle w:val="a9"/>
            <w:rFonts w:hint="eastAsia"/>
            <w:color w:val="000000" w:themeColor="text1"/>
            <w:szCs w:val="21"/>
          </w:rPr>
          <w:t>蹴鞠</w:t>
        </w:r>
      </w:hyperlink>
      <w:r w:rsidRPr="0052077F">
        <w:rPr>
          <w:rFonts w:hint="eastAsia"/>
          <w:color w:val="000000" w:themeColor="text1"/>
          <w:szCs w:val="21"/>
        </w:rPr>
        <w:t>を連想させるが、</w:t>
      </w:r>
      <w:hyperlink r:id="rId13" w:tooltip="テニス" w:history="1">
        <w:r w:rsidRPr="0052077F">
          <w:rPr>
            <w:rStyle w:val="a9"/>
            <w:rFonts w:hint="eastAsia"/>
            <w:color w:val="000000" w:themeColor="text1"/>
            <w:szCs w:val="21"/>
          </w:rPr>
          <w:t>テニス</w:t>
        </w:r>
      </w:hyperlink>
      <w:r w:rsidRPr="0052077F">
        <w:rPr>
          <w:rFonts w:hint="eastAsia"/>
          <w:color w:val="000000" w:themeColor="text1"/>
          <w:szCs w:val="21"/>
        </w:rPr>
        <w:t>や</w:t>
      </w:r>
      <w:hyperlink r:id="rId14" w:tooltip="バレーボール" w:history="1">
        <w:r w:rsidRPr="0052077F">
          <w:rPr>
            <w:rStyle w:val="a9"/>
            <w:rFonts w:hint="eastAsia"/>
            <w:color w:val="000000" w:themeColor="text1"/>
            <w:szCs w:val="21"/>
          </w:rPr>
          <w:t>バレーボール</w:t>
        </w:r>
      </w:hyperlink>
      <w:r w:rsidRPr="0052077F">
        <w:rPr>
          <w:rFonts w:hint="eastAsia"/>
          <w:color w:val="000000" w:themeColor="text1"/>
          <w:szCs w:val="21"/>
        </w:rPr>
        <w:t>などと同様、境界にネットを置いたコートを使用することから『足の</w:t>
      </w:r>
      <w:hyperlink r:id="rId15" w:tooltip="バレーボール" w:history="1">
        <w:r w:rsidRPr="0052077F">
          <w:rPr>
            <w:rStyle w:val="a9"/>
            <w:rFonts w:hint="eastAsia"/>
            <w:color w:val="000000" w:themeColor="text1"/>
            <w:szCs w:val="21"/>
          </w:rPr>
          <w:t>バレーボール</w:t>
        </w:r>
      </w:hyperlink>
      <w:r w:rsidRPr="0052077F">
        <w:rPr>
          <w:rFonts w:hint="eastAsia"/>
          <w:color w:val="000000" w:themeColor="text1"/>
          <w:szCs w:val="21"/>
        </w:rPr>
        <w:t>』とも呼ばれる。</w:t>
      </w:r>
    </w:p>
    <w:p w:rsidR="00636E54" w:rsidRPr="0052077F" w:rsidRDefault="00636E54" w:rsidP="009E1581">
      <w:pPr>
        <w:widowControl/>
        <w:jc w:val="left"/>
        <w:rPr>
          <w:rFonts w:asciiTheme="minorEastAsia" w:hAnsiTheme="minorEastAsia" w:cs="ＭＳ Ｐゴシック"/>
          <w:bCs/>
          <w:kern w:val="0"/>
          <w:szCs w:val="21"/>
        </w:rPr>
      </w:pPr>
    </w:p>
    <w:p w:rsidR="00636E54" w:rsidRPr="00636E54" w:rsidRDefault="00636E54" w:rsidP="009E1581">
      <w:pPr>
        <w:widowControl/>
        <w:jc w:val="left"/>
        <w:rPr>
          <w:rFonts w:asciiTheme="minorEastAsia" w:hAnsiTheme="minorEastAsia" w:cs="ＭＳ Ｐゴシック"/>
          <w:b/>
          <w:bCs/>
          <w:kern w:val="0"/>
          <w:szCs w:val="21"/>
        </w:rPr>
      </w:pPr>
      <w:r w:rsidRPr="00636E54">
        <w:rPr>
          <w:rFonts w:asciiTheme="minorEastAsia" w:hAnsiTheme="minorEastAsia" w:cs="ＭＳ Ｐゴシック" w:hint="eastAsia"/>
          <w:b/>
          <w:bCs/>
          <w:kern w:val="0"/>
          <w:szCs w:val="21"/>
        </w:rPr>
        <w:t>バレーボール</w:t>
      </w:r>
    </w:p>
    <w:p w:rsidR="00636E54" w:rsidRDefault="00636E54" w:rsidP="009E1581">
      <w:pPr>
        <w:widowControl/>
        <w:jc w:val="left"/>
        <w:rPr>
          <w:rFonts w:asciiTheme="minorEastAsia" w:hAnsiTheme="minorEastAsia" w:cs="ＭＳ Ｐゴシック"/>
          <w:bCs/>
          <w:kern w:val="0"/>
          <w:szCs w:val="21"/>
        </w:rPr>
      </w:pPr>
      <w:r>
        <w:t xml:space="preserve">　若い女性にとって人気のスポーツはバレーボールである。もっとも成人女性がスポーツをする場面はほとんど見うけられないので、女子生徒と表現するべきかもしれない。とにかく、実施率の最も高いスポーツはバレーボールである。これは学校体育の影響によるところが大きいと想像される。</w:t>
      </w:r>
    </w:p>
    <w:p w:rsidR="00636E54" w:rsidRPr="00636E54" w:rsidRDefault="00636E54" w:rsidP="009E1581">
      <w:pPr>
        <w:widowControl/>
        <w:jc w:val="left"/>
        <w:rPr>
          <w:rFonts w:asciiTheme="minorEastAsia" w:hAnsiTheme="minorEastAsia" w:cs="ＭＳ Ｐゴシック"/>
          <w:bCs/>
          <w:kern w:val="0"/>
          <w:szCs w:val="21"/>
        </w:rPr>
      </w:pPr>
    </w:p>
    <w:p w:rsidR="009363CF" w:rsidRPr="00636E54" w:rsidRDefault="009363CF">
      <w:pPr>
        <w:rPr>
          <w:b/>
          <w:color w:val="FF0000"/>
        </w:rPr>
      </w:pPr>
      <w:r w:rsidRPr="00636E54">
        <w:rPr>
          <w:rFonts w:hint="eastAsia"/>
          <w:b/>
          <w:color w:val="FF0000"/>
        </w:rPr>
        <w:t>タブー</w:t>
      </w:r>
    </w:p>
    <w:p w:rsidR="009363CF" w:rsidRDefault="009363CF">
      <w:pPr>
        <w:rPr>
          <w:color w:val="000000"/>
        </w:rPr>
      </w:pPr>
      <w:r>
        <w:rPr>
          <w:rFonts w:hint="eastAsia"/>
          <w:color w:val="000000"/>
        </w:rPr>
        <w:t>タイの人は国王のことを心から尊敬している人が多いので王室、国王に対する非難、批判はしてはいけません。また、軽々しく話題にするのもあまり望ましくないです。</w:t>
      </w:r>
    </w:p>
    <w:p w:rsidR="009363CF" w:rsidRDefault="009363CF">
      <w:pPr>
        <w:rPr>
          <w:color w:val="000000"/>
        </w:rPr>
      </w:pPr>
      <w:r>
        <w:rPr>
          <w:rFonts w:hint="eastAsia"/>
          <w:color w:val="000000"/>
        </w:rPr>
        <w:t>女性がお坊さんの体や</w:t>
      </w:r>
      <w:r w:rsidR="0098123A">
        <w:rPr>
          <w:rFonts w:hint="eastAsia"/>
          <w:color w:val="000000"/>
        </w:rPr>
        <w:t>服に触れるのもだめです。</w:t>
      </w:r>
    </w:p>
    <w:p w:rsidR="0098123A" w:rsidRDefault="0098123A">
      <w:pPr>
        <w:rPr>
          <w:color w:val="000000"/>
        </w:rPr>
      </w:pPr>
      <w:r>
        <w:rPr>
          <w:rFonts w:hint="eastAsia"/>
          <w:color w:val="000000"/>
        </w:rPr>
        <w:t>人の頭は神聖なところと考えられているため触ってはいけないそうです。また、左手は不浄と考えられているため左手で握手はしないでください。</w:t>
      </w:r>
    </w:p>
    <w:p w:rsidR="003E663D" w:rsidRDefault="0098123A">
      <w:pPr>
        <w:rPr>
          <w:color w:val="000000"/>
        </w:rPr>
      </w:pPr>
      <w:r>
        <w:rPr>
          <w:rFonts w:hint="eastAsia"/>
          <w:color w:val="000000"/>
        </w:rPr>
        <w:t>体には安易に触れないように心がけてください。また、男性が</w:t>
      </w:r>
      <w:r w:rsidR="003E663D">
        <w:rPr>
          <w:rFonts w:hint="eastAsia"/>
          <w:color w:val="000000"/>
        </w:rPr>
        <w:t>タイ人の女性の体を触ってはいけないそうです</w:t>
      </w:r>
      <w:r w:rsidR="00420C6C">
        <w:rPr>
          <w:rFonts w:hint="eastAsia"/>
          <w:color w:val="000000"/>
        </w:rPr>
        <w:t>。</w:t>
      </w:r>
    </w:p>
    <w:p w:rsidR="00D06A69" w:rsidRDefault="00D06A69">
      <w:pPr>
        <w:rPr>
          <w:color w:val="000000"/>
        </w:rPr>
      </w:pPr>
    </w:p>
    <w:p w:rsidR="003E663D" w:rsidRPr="00636E54" w:rsidRDefault="003E663D">
      <w:pPr>
        <w:rPr>
          <w:b/>
          <w:color w:val="000000"/>
        </w:rPr>
      </w:pPr>
      <w:r w:rsidRPr="00636E54">
        <w:rPr>
          <w:rFonts w:hint="eastAsia"/>
          <w:b/>
          <w:color w:val="000000"/>
        </w:rPr>
        <w:t>あいさつ</w:t>
      </w:r>
    </w:p>
    <w:p w:rsidR="00A269B1" w:rsidRDefault="00AF7612">
      <w:pPr>
        <w:rPr>
          <w:color w:val="000000"/>
        </w:rPr>
      </w:pPr>
      <w:r>
        <w:rPr>
          <w:rFonts w:hint="eastAsia"/>
          <w:color w:val="000000"/>
        </w:rPr>
        <w:t>タイ人が手のひらを合わせている姿、タイ語でこの合掌のことをワイといい、タイ人にとって挨拶や感謝の意を表す行動です。なんとタイではミシュランの人形も、マクドナルドの前にいるドナルドおじさんもワイをしてお客さんをお出迎えしているほど。</w:t>
      </w:r>
    </w:p>
    <w:p w:rsidR="00B85EAE" w:rsidRDefault="00B85EAE">
      <w:pPr>
        <w:rPr>
          <w:color w:val="000000"/>
        </w:rPr>
      </w:pPr>
    </w:p>
    <w:p w:rsidR="003E663D" w:rsidRPr="00636E54" w:rsidRDefault="00B85EAE">
      <w:pPr>
        <w:rPr>
          <w:b/>
          <w:color w:val="000000"/>
        </w:rPr>
      </w:pPr>
      <w:r w:rsidRPr="00636E54">
        <w:rPr>
          <w:rFonts w:hint="eastAsia"/>
          <w:b/>
          <w:color w:val="000000"/>
        </w:rPr>
        <w:t>タイの洪水について</w:t>
      </w:r>
    </w:p>
    <w:p w:rsidR="00B85EAE" w:rsidRPr="005128C1" w:rsidRDefault="00B85EAE" w:rsidP="00B85EAE">
      <w:pPr>
        <w:widowControl/>
        <w:spacing w:line="276" w:lineRule="auto"/>
        <w:jc w:val="left"/>
        <w:rPr>
          <w:rFonts w:asciiTheme="minorEastAsia" w:hAnsiTheme="minorEastAsia" w:cs="ＭＳ Ｐゴシック"/>
          <w:kern w:val="0"/>
          <w:szCs w:val="21"/>
        </w:rPr>
      </w:pPr>
      <w:r w:rsidRPr="005128C1">
        <w:rPr>
          <w:rFonts w:asciiTheme="minorEastAsia" w:hAnsiTheme="minorEastAsia" w:cs="ＭＳ Ｐゴシック" w:hint="eastAsia"/>
          <w:kern w:val="0"/>
          <w:szCs w:val="21"/>
        </w:rPr>
        <w:lastRenderedPageBreak/>
        <w:t>2011年3月に発生した東日本大震災においては、タイから支援物資、義援金の供与、医師の派遣等国を挙げて大規模な支援が行われ</w:t>
      </w:r>
      <w:r>
        <w:rPr>
          <w:rFonts w:asciiTheme="minorEastAsia" w:hAnsiTheme="minorEastAsia" w:cs="ＭＳ Ｐゴシック" w:hint="eastAsia"/>
          <w:kern w:val="0"/>
          <w:szCs w:val="21"/>
        </w:rPr>
        <w:t>まし</w:t>
      </w:r>
      <w:r w:rsidRPr="005128C1">
        <w:rPr>
          <w:rFonts w:asciiTheme="minorEastAsia" w:hAnsiTheme="minorEastAsia" w:cs="ＭＳ Ｐゴシック" w:hint="eastAsia"/>
          <w:kern w:val="0"/>
          <w:szCs w:val="21"/>
        </w:rPr>
        <w:t>た。</w:t>
      </w:r>
    </w:p>
    <w:p w:rsidR="00B85EAE" w:rsidRDefault="00B85EAE" w:rsidP="00B85EAE">
      <w:pPr>
        <w:widowControl/>
        <w:spacing w:line="276" w:lineRule="auto"/>
        <w:jc w:val="left"/>
        <w:rPr>
          <w:rFonts w:asciiTheme="minorEastAsia" w:hAnsiTheme="minorEastAsia" w:cs="ＭＳ Ｐゴシック"/>
          <w:kern w:val="0"/>
          <w:szCs w:val="21"/>
        </w:rPr>
      </w:pPr>
      <w:r w:rsidRPr="005128C1">
        <w:rPr>
          <w:rFonts w:asciiTheme="minorEastAsia" w:hAnsiTheme="minorEastAsia" w:cs="ＭＳ Ｐゴシック" w:hint="eastAsia"/>
          <w:kern w:val="0"/>
          <w:szCs w:val="21"/>
        </w:rPr>
        <w:t>2011年7月から発生したタイの大規模洪水被害に際しては、我が国から、排水ポンプ車隊を含む様々な調査団、専門家チームの派遣、レーダー観測機による被災地情報の収集、緊急物資、緊急無償資金の供与、ASEAN+3緊急米備蓄制度の下での支援等が実施された。また、市民、企業、NGO等により義援金の供与等の支援が実施された。工業団地が冠水し、日系企業</w:t>
      </w:r>
      <w:r>
        <w:rPr>
          <w:rFonts w:asciiTheme="minorEastAsia" w:hAnsiTheme="minorEastAsia" w:cs="ＭＳ Ｐゴシック" w:hint="eastAsia"/>
          <w:kern w:val="0"/>
          <w:szCs w:val="21"/>
        </w:rPr>
        <w:t>（ホンダ、日産、トヨタ、ソニー、キャノンなど）も多くの被害を受け、日本の経済にも大きな影響がでました。</w:t>
      </w:r>
    </w:p>
    <w:p w:rsidR="00B85EAE" w:rsidRDefault="00B85EAE" w:rsidP="00B85EAE">
      <w:pPr>
        <w:widowControl/>
        <w:spacing w:line="276" w:lineRule="auto"/>
        <w:jc w:val="left"/>
        <w:rPr>
          <w:rFonts w:asciiTheme="minorEastAsia" w:hAnsiTheme="minorEastAsia" w:cs="ＭＳ Ｐゴシック"/>
          <w:kern w:val="0"/>
          <w:szCs w:val="21"/>
        </w:rPr>
      </w:pPr>
      <w:r>
        <w:rPr>
          <w:rFonts w:asciiTheme="minorEastAsia" w:hAnsiTheme="minorEastAsia" w:cs="ＭＳ Ｐゴシック" w:hint="eastAsia"/>
          <w:kern w:val="0"/>
          <w:szCs w:val="21"/>
        </w:rPr>
        <w:t>日本とタイは同じ年に大規模な自然災害による大きな被害が出ましたが、似たような経験をしたからこそ互いに分かり合えるものがあるのかもしれません。両国は互いに支援をし合い励まし合い、今まで以上に絆が強まったのではないかなと思います。もし、タイ人の方とお話する機会があるならお互いの復興状況など言って情報交換をするのも良いかもしれません。</w:t>
      </w:r>
    </w:p>
    <w:p w:rsidR="00B85EAE" w:rsidRDefault="00B85EAE">
      <w:pPr>
        <w:rPr>
          <w:color w:val="000000"/>
        </w:rPr>
      </w:pPr>
    </w:p>
    <w:p w:rsidR="00A269B1" w:rsidRDefault="003E663D">
      <w:pPr>
        <w:rPr>
          <w:color w:val="000000"/>
        </w:rPr>
      </w:pPr>
      <w:r>
        <w:rPr>
          <w:rFonts w:hint="eastAsia"/>
          <w:noProof/>
          <w:color w:val="000000"/>
        </w:rPr>
        <w:drawing>
          <wp:anchor distT="0" distB="0" distL="114300" distR="114300" simplePos="0" relativeHeight="251659264" behindDoc="0" locked="0" layoutInCell="1" allowOverlap="1">
            <wp:simplePos x="0" y="0"/>
            <wp:positionH relativeFrom="column">
              <wp:posOffset>3844290</wp:posOffset>
            </wp:positionH>
            <wp:positionV relativeFrom="paragraph">
              <wp:posOffset>175895</wp:posOffset>
            </wp:positionV>
            <wp:extent cx="1970405" cy="1790700"/>
            <wp:effectExtent l="19050" t="0" r="0" b="0"/>
            <wp:wrapSquare wrapText="bothSides"/>
            <wp:docPr id="2" name="図 1" descr="wai　タイ合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　タイ合掌.jpg"/>
                    <pic:cNvPicPr/>
                  </pic:nvPicPr>
                  <pic:blipFill>
                    <a:blip r:embed="rId16" cstate="print"/>
                    <a:stretch>
                      <a:fillRect/>
                    </a:stretch>
                  </pic:blipFill>
                  <pic:spPr>
                    <a:xfrm>
                      <a:off x="0" y="0"/>
                      <a:ext cx="1970405" cy="1790700"/>
                    </a:xfrm>
                    <a:prstGeom prst="rect">
                      <a:avLst/>
                    </a:prstGeom>
                  </pic:spPr>
                </pic:pic>
              </a:graphicData>
            </a:graphic>
          </wp:anchor>
        </w:drawing>
      </w:r>
      <w:r w:rsidR="00A269B1">
        <w:rPr>
          <w:rFonts w:hint="eastAsia"/>
          <w:color w:val="000000"/>
        </w:rPr>
        <w:t>参考資料</w:t>
      </w:r>
    </w:p>
    <w:p w:rsidR="00A269B1" w:rsidRDefault="00A269B1">
      <w:pPr>
        <w:rPr>
          <w:color w:val="000000"/>
        </w:rPr>
      </w:pPr>
      <w:r>
        <w:rPr>
          <w:rFonts w:hint="eastAsia"/>
          <w:color w:val="000000"/>
        </w:rPr>
        <w:t>地球の歩き方、</w:t>
      </w:r>
      <w:hyperlink r:id="rId17" w:history="1">
        <w:r w:rsidR="00B85EAE" w:rsidRPr="009F0A26">
          <w:rPr>
            <w:rStyle w:val="a9"/>
          </w:rPr>
          <w:t>http://www.arukikata.co.jp/</w:t>
        </w:r>
      </w:hyperlink>
    </w:p>
    <w:p w:rsidR="00A269B1" w:rsidRDefault="00A269B1">
      <w:pPr>
        <w:rPr>
          <w:color w:val="000000"/>
        </w:rPr>
      </w:pPr>
      <w:r>
        <w:rPr>
          <w:rFonts w:hint="eastAsia"/>
          <w:color w:val="000000"/>
        </w:rPr>
        <w:t>外務省ホームページ、</w:t>
      </w:r>
      <w:hyperlink r:id="rId18" w:history="1">
        <w:r w:rsidR="00B85EAE" w:rsidRPr="009F0A26">
          <w:rPr>
            <w:rStyle w:val="a9"/>
          </w:rPr>
          <w:t>http://www.mofa.go.jp/mofaj/index.html</w:t>
        </w:r>
      </w:hyperlink>
    </w:p>
    <w:p w:rsidR="00A269B1" w:rsidRDefault="00A269B1">
      <w:pPr>
        <w:rPr>
          <w:color w:val="000000"/>
        </w:rPr>
      </w:pPr>
      <w:r>
        <w:rPr>
          <w:rFonts w:hint="eastAsia"/>
          <w:color w:val="000000"/>
        </w:rPr>
        <w:t>日本経済新聞ホームページ</w:t>
      </w:r>
      <w:hyperlink r:id="rId19" w:history="1">
        <w:r w:rsidR="00B85EAE" w:rsidRPr="009F0A26">
          <w:rPr>
            <w:rStyle w:val="a9"/>
          </w:rPr>
          <w:t>http://www.nikkei.com/</w:t>
        </w:r>
      </w:hyperlink>
    </w:p>
    <w:p w:rsidR="00B85EAE" w:rsidRDefault="00B85EAE"/>
    <w:p w:rsidR="00B85EAE" w:rsidRDefault="00B85EAE"/>
    <w:sectPr w:rsidR="00B85EAE" w:rsidSect="00FF62F4">
      <w:headerReference w:type="default" r:id="rId2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35B" w:rsidRDefault="0045135B" w:rsidP="00012E5E">
      <w:r>
        <w:separator/>
      </w:r>
    </w:p>
  </w:endnote>
  <w:endnote w:type="continuationSeparator" w:id="0">
    <w:p w:rsidR="0045135B" w:rsidRDefault="0045135B" w:rsidP="00012E5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35B" w:rsidRDefault="0045135B" w:rsidP="00012E5E">
      <w:r>
        <w:separator/>
      </w:r>
    </w:p>
  </w:footnote>
  <w:footnote w:type="continuationSeparator" w:id="0">
    <w:p w:rsidR="0045135B" w:rsidRDefault="0045135B" w:rsidP="00012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E5E" w:rsidRDefault="00012E5E" w:rsidP="003E663D">
    <w:pPr>
      <w:pStyle w:val="a3"/>
      <w:jc w:val="center"/>
      <w:rPr>
        <w:sz w:val="44"/>
        <w:szCs w:val="44"/>
      </w:rPr>
    </w:pPr>
    <w:r w:rsidRPr="00012E5E">
      <w:rPr>
        <w:rFonts w:hint="eastAsia"/>
        <w:sz w:val="44"/>
        <w:szCs w:val="44"/>
      </w:rPr>
      <w:t>タイ王国</w:t>
    </w:r>
    <w:r>
      <w:rPr>
        <w:rFonts w:hint="eastAsia"/>
        <w:sz w:val="44"/>
        <w:szCs w:val="44"/>
      </w:rPr>
      <w:t xml:space="preserve">　</w:t>
    </w:r>
    <w:r>
      <w:rPr>
        <w:rFonts w:hint="eastAsia"/>
        <w:sz w:val="44"/>
        <w:szCs w:val="44"/>
      </w:rPr>
      <w:t>King of Thailand</w:t>
    </w:r>
  </w:p>
  <w:p w:rsidR="003E663D" w:rsidRPr="003E663D" w:rsidRDefault="003E663D" w:rsidP="003E663D">
    <w:pPr>
      <w:pStyle w:val="a3"/>
      <w:wordWrap w:val="0"/>
      <w:jc w:val="right"/>
      <w:rPr>
        <w:szCs w:val="21"/>
      </w:rPr>
    </w:pPr>
    <w:r>
      <w:rPr>
        <w:rFonts w:hint="eastAsia"/>
        <w:szCs w:val="21"/>
      </w:rPr>
      <w:t>松山大学２年　小松大修</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2E5E"/>
    <w:rsid w:val="00012E5E"/>
    <w:rsid w:val="00023B93"/>
    <w:rsid w:val="0009150F"/>
    <w:rsid w:val="000A192A"/>
    <w:rsid w:val="00191F3F"/>
    <w:rsid w:val="003C0B2F"/>
    <w:rsid w:val="003E663D"/>
    <w:rsid w:val="00420C6C"/>
    <w:rsid w:val="0045135B"/>
    <w:rsid w:val="00463A1D"/>
    <w:rsid w:val="004A2556"/>
    <w:rsid w:val="005128C1"/>
    <w:rsid w:val="0052077F"/>
    <w:rsid w:val="00636E54"/>
    <w:rsid w:val="00677C2C"/>
    <w:rsid w:val="00716DD6"/>
    <w:rsid w:val="00764F95"/>
    <w:rsid w:val="007C6194"/>
    <w:rsid w:val="007D2C76"/>
    <w:rsid w:val="008E1901"/>
    <w:rsid w:val="009363CF"/>
    <w:rsid w:val="0098123A"/>
    <w:rsid w:val="009E1581"/>
    <w:rsid w:val="00A269B1"/>
    <w:rsid w:val="00AF7612"/>
    <w:rsid w:val="00B53FC0"/>
    <w:rsid w:val="00B85EAE"/>
    <w:rsid w:val="00C54C19"/>
    <w:rsid w:val="00D06A69"/>
    <w:rsid w:val="00D142A8"/>
    <w:rsid w:val="00D23226"/>
    <w:rsid w:val="00D465ED"/>
    <w:rsid w:val="00E42454"/>
    <w:rsid w:val="00FF62F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2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E5E"/>
    <w:pPr>
      <w:tabs>
        <w:tab w:val="center" w:pos="4252"/>
        <w:tab w:val="right" w:pos="8504"/>
      </w:tabs>
      <w:snapToGrid w:val="0"/>
    </w:pPr>
  </w:style>
  <w:style w:type="character" w:customStyle="1" w:styleId="a4">
    <w:name w:val="ヘッダー (文字)"/>
    <w:basedOn w:val="a0"/>
    <w:link w:val="a3"/>
    <w:uiPriority w:val="99"/>
    <w:rsid w:val="00012E5E"/>
  </w:style>
  <w:style w:type="paragraph" w:styleId="a5">
    <w:name w:val="footer"/>
    <w:basedOn w:val="a"/>
    <w:link w:val="a6"/>
    <w:uiPriority w:val="99"/>
    <w:semiHidden/>
    <w:unhideWhenUsed/>
    <w:rsid w:val="00012E5E"/>
    <w:pPr>
      <w:tabs>
        <w:tab w:val="center" w:pos="4252"/>
        <w:tab w:val="right" w:pos="8504"/>
      </w:tabs>
      <w:snapToGrid w:val="0"/>
    </w:pPr>
  </w:style>
  <w:style w:type="character" w:customStyle="1" w:styleId="a6">
    <w:name w:val="フッター (文字)"/>
    <w:basedOn w:val="a0"/>
    <w:link w:val="a5"/>
    <w:uiPriority w:val="99"/>
    <w:semiHidden/>
    <w:rsid w:val="00012E5E"/>
  </w:style>
  <w:style w:type="paragraph" w:styleId="a7">
    <w:name w:val="Balloon Text"/>
    <w:basedOn w:val="a"/>
    <w:link w:val="a8"/>
    <w:uiPriority w:val="99"/>
    <w:semiHidden/>
    <w:unhideWhenUsed/>
    <w:rsid w:val="00012E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2E5E"/>
    <w:rPr>
      <w:rFonts w:asciiTheme="majorHAnsi" w:eastAsiaTheme="majorEastAsia" w:hAnsiTheme="majorHAnsi" w:cstheme="majorBidi"/>
      <w:sz w:val="18"/>
      <w:szCs w:val="18"/>
    </w:rPr>
  </w:style>
  <w:style w:type="character" w:styleId="a9">
    <w:name w:val="Hyperlink"/>
    <w:basedOn w:val="a0"/>
    <w:uiPriority w:val="99"/>
    <w:unhideWhenUsed/>
    <w:rsid w:val="00B85EA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9795151">
      <w:bodyDiv w:val="1"/>
      <w:marLeft w:val="0"/>
      <w:marRight w:val="0"/>
      <w:marTop w:val="0"/>
      <w:marBottom w:val="0"/>
      <w:divBdr>
        <w:top w:val="none" w:sz="0" w:space="0" w:color="auto"/>
        <w:left w:val="none" w:sz="0" w:space="0" w:color="auto"/>
        <w:bottom w:val="none" w:sz="0" w:space="0" w:color="auto"/>
        <w:right w:val="none" w:sz="0" w:space="0" w:color="auto"/>
      </w:divBdr>
      <w:divsChild>
        <w:div w:id="385878040">
          <w:marLeft w:val="0"/>
          <w:marRight w:val="0"/>
          <w:marTop w:val="0"/>
          <w:marBottom w:val="0"/>
          <w:divBdr>
            <w:top w:val="none" w:sz="0" w:space="0" w:color="auto"/>
            <w:left w:val="none" w:sz="0" w:space="0" w:color="auto"/>
            <w:bottom w:val="none" w:sz="0" w:space="0" w:color="auto"/>
            <w:right w:val="none" w:sz="0" w:space="0" w:color="auto"/>
          </w:divBdr>
          <w:divsChild>
            <w:div w:id="1996257069">
              <w:marLeft w:val="225"/>
              <w:marRight w:val="225"/>
              <w:marTop w:val="225"/>
              <w:marBottom w:val="225"/>
              <w:divBdr>
                <w:top w:val="none" w:sz="0" w:space="0" w:color="auto"/>
                <w:left w:val="none" w:sz="0" w:space="0" w:color="auto"/>
                <w:bottom w:val="none" w:sz="0" w:space="0" w:color="auto"/>
                <w:right w:val="none" w:sz="0" w:space="0" w:color="auto"/>
              </w:divBdr>
              <w:divsChild>
                <w:div w:id="58839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ja.wikipedia.org/wiki/%E3%83%86%E3%83%8B%E3%82%B9" TargetMode="External"/><Relationship Id="rId18" Type="http://schemas.openxmlformats.org/officeDocument/2006/relationships/hyperlink" Target="http://www.mofa.go.jp/mofaj/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ja.wikipedia.org/wiki/%E8%B9%B4%E9%9E%A0" TargetMode="External"/><Relationship Id="rId17" Type="http://schemas.openxmlformats.org/officeDocument/2006/relationships/hyperlink" Target="http://www.arukikata.co.jp/"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ja.wikipedia.org/wiki/%E3%82%B5%E3%83%83%E3%82%AB%E3%83%BC" TargetMode="External"/><Relationship Id="rId5" Type="http://schemas.openxmlformats.org/officeDocument/2006/relationships/footnotes" Target="footnotes.xml"/><Relationship Id="rId15" Type="http://schemas.openxmlformats.org/officeDocument/2006/relationships/hyperlink" Target="http://ja.wikipedia.org/wiki/%E3%83%90%E3%83%AC%E3%83%BC%E3%83%9C%E3%83%BC%E3%83%AB" TargetMode="External"/><Relationship Id="rId10" Type="http://schemas.openxmlformats.org/officeDocument/2006/relationships/image" Target="media/image4.jpeg"/><Relationship Id="rId19" Type="http://schemas.openxmlformats.org/officeDocument/2006/relationships/hyperlink" Target="http://www.nikkei.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ja.wikipedia.org/wiki/%E3%83%90%E3%83%AC%E3%83%BC%E3%83%9C%E3%83%BC%E3%83%AB"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2B430-AE57-474F-B347-4764D028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Taisyu</dc:creator>
  <cp:lastModifiedBy>Taisyu</cp:lastModifiedBy>
  <cp:revision>3</cp:revision>
  <dcterms:created xsi:type="dcterms:W3CDTF">2012-06-26T04:35:00Z</dcterms:created>
  <dcterms:modified xsi:type="dcterms:W3CDTF">2012-06-26T04:38:00Z</dcterms:modified>
</cp:coreProperties>
</file>